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2C76" w14:textId="77777777" w:rsidR="00543264" w:rsidRDefault="00543264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</w:p>
    <w:p w14:paraId="00481DD9" w14:textId="0E6FE99F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Размеры </w:t>
      </w:r>
    </w:p>
    <w:p w14:paraId="69ADB2FF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государственной пошлины за совершение регистрационных действий </w:t>
      </w:r>
    </w:p>
    <w:p w14:paraId="47B8BE13" w14:textId="608FFFAD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по услугам У</w:t>
      </w:r>
      <w:r w:rsidR="0007770A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ФНС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России по Владимирской области</w:t>
      </w: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 </w:t>
      </w:r>
    </w:p>
    <w:tbl>
      <w:tblPr>
        <w:tblW w:w="10632" w:type="dxa"/>
        <w:tblInd w:w="-1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3"/>
        <w:gridCol w:w="1842"/>
      </w:tblGrid>
      <w:tr w:rsidR="001C7E88" w:rsidRPr="0098244A" w14:paraId="6723A960" w14:textId="77777777" w:rsidTr="005432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05A7511" w14:textId="77777777" w:rsidR="0098244A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14:paraId="39ECCA96" w14:textId="32AF764F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24A4B9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Виды </w:t>
            </w:r>
          </w:p>
          <w:p w14:paraId="34D02AF1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регистрационных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10C424F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Размеры </w:t>
            </w:r>
          </w:p>
          <w:p w14:paraId="3E58939C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государственной пошлины</w:t>
            </w:r>
          </w:p>
        </w:tc>
      </w:tr>
      <w:tr w:rsidR="00B76D85" w:rsidRPr="0098244A" w14:paraId="522C5E75" w14:textId="77777777" w:rsidTr="007D6FCC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D205905" w14:textId="7FFA574E" w:rsidR="00B76D85" w:rsidRPr="0098244A" w:rsidRDefault="00C63032" w:rsidP="00B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B76D85"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D03E297" w14:textId="4FE717A8" w:rsidR="00B76D85" w:rsidRPr="0098244A" w:rsidRDefault="00B76D85" w:rsidP="00B76D85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022E44">
              <w:rPr>
                <w:rFonts w:ascii="Times New Roman" w:eastAsia="Times New Roman" w:hAnsi="Times New Roman" w:cs="Times New Roman"/>
                <w:sz w:val="24"/>
                <w:szCs w:val="28"/>
              </w:rPr>
              <w:t>овторн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 w:rsidRPr="00022E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022E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- 20% размера государственной пошлины, уплаченной за государственную регистрацию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918A986" w14:textId="0242B53B" w:rsidR="00B76D85" w:rsidRDefault="00B76D85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 рублей</w:t>
            </w:r>
            <w:r w:rsidR="00BE24B1" w:rsidRPr="00BE24B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B76D85" w:rsidRPr="0098244A" w14:paraId="7DA6D64B" w14:textId="77777777" w:rsidTr="007D6FCC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2633D68" w14:textId="51D7F7EA" w:rsidR="00B76D85" w:rsidRPr="0098244A" w:rsidRDefault="00C63032" w:rsidP="00B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76D85"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4378882" w14:textId="135D62B0" w:rsidR="00B76D85" w:rsidRPr="0098244A" w:rsidRDefault="00B76D85" w:rsidP="00B76D85">
            <w:pPr>
              <w:tabs>
                <w:tab w:val="left" w:pos="613"/>
              </w:tabs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раво использования наименований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образованных на их основе слов и словосочетаний в наименованиях юридических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17CD93E" w14:textId="542F4132" w:rsidR="00B76D85" w:rsidRPr="0098244A" w:rsidRDefault="00B76D85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 рублей</w:t>
            </w:r>
            <w:r w:rsidR="00BE24B1" w:rsidRPr="00BE2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76D85" w:rsidRPr="0098244A" w14:paraId="2E4B78D1" w14:textId="77777777" w:rsidTr="007D6FCC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0A631B9" w14:textId="15B8E1F2" w:rsidR="00B76D85" w:rsidRPr="0098244A" w:rsidRDefault="00C63032" w:rsidP="00B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B76D85"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2CE5208" w14:textId="1B9D3982" w:rsidR="00B76D85" w:rsidRPr="0098244A" w:rsidRDefault="00B76D85" w:rsidP="00B76D85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Hlk62828413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>овторн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свидетельства о постановке </w:t>
            </w:r>
            <w:bookmarkEnd w:id="0"/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>на учет в налоговом органе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02DF636" w14:textId="33E4EDD0" w:rsidR="00B76D85" w:rsidRPr="0098244A" w:rsidRDefault="00B76D85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300 рублей</w:t>
            </w:r>
            <w:r w:rsidR="00BE24B1" w:rsidRPr="00BE24B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</w:tr>
    </w:tbl>
    <w:p w14:paraId="121C2090" w14:textId="72F9F164" w:rsidR="00B76D85" w:rsidRDefault="00BE24B1" w:rsidP="00BE24B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19CEBB6F" w14:textId="77777777" w:rsidR="00C63032" w:rsidRDefault="00C63032" w:rsidP="00BE24B1">
      <w:pPr>
        <w:pStyle w:val="a3"/>
      </w:pPr>
      <w:r>
        <w:rPr>
          <w:rStyle w:val="a5"/>
        </w:rPr>
        <w:footnoteRef/>
      </w:r>
      <w:r>
        <w:t xml:space="preserve"> </w:t>
      </w:r>
      <w:r w:rsidRPr="003E3281">
        <w:t xml:space="preserve">Подпункт </w:t>
      </w:r>
      <w:r>
        <w:t>8</w:t>
      </w:r>
      <w:r w:rsidRPr="003E3281">
        <w:t xml:space="preserve"> пункта 1 статьи 333.33 Налогового кодекса РФ</w:t>
      </w:r>
    </w:p>
    <w:p w14:paraId="2AF96326" w14:textId="737D9DB9" w:rsidR="00C63032" w:rsidRDefault="00C63032" w:rsidP="00BE24B1">
      <w:pPr>
        <w:pStyle w:val="a3"/>
      </w:pPr>
      <w:r>
        <w:rPr>
          <w:rStyle w:val="a5"/>
        </w:rPr>
        <w:t>2</w:t>
      </w:r>
      <w:r>
        <w:t xml:space="preserve"> </w:t>
      </w:r>
      <w:r w:rsidRPr="008B529B">
        <w:t xml:space="preserve">Подпункт </w:t>
      </w:r>
      <w:r>
        <w:t>71</w:t>
      </w:r>
      <w:r w:rsidRPr="008B529B">
        <w:t xml:space="preserve"> пункта 1 статьи 333.33 Налогового кодекса РФ</w:t>
      </w:r>
    </w:p>
    <w:p w14:paraId="3C5D69C5" w14:textId="364BA92D" w:rsidR="00C63032" w:rsidRDefault="00C63032" w:rsidP="00BE24B1">
      <w:pPr>
        <w:pStyle w:val="a3"/>
        <w:spacing w:after="240"/>
      </w:pPr>
      <w:r>
        <w:rPr>
          <w:rStyle w:val="a5"/>
        </w:rPr>
        <w:t>3</w:t>
      </w:r>
      <w:r>
        <w:t xml:space="preserve"> </w:t>
      </w:r>
      <w:r w:rsidRPr="008B529B">
        <w:t xml:space="preserve">Подпункт </w:t>
      </w:r>
      <w:r>
        <w:t>132</w:t>
      </w:r>
      <w:r w:rsidRPr="008B529B">
        <w:t xml:space="preserve"> пункта 1 статьи 333.33 Налогового кодекса РФ</w:t>
      </w:r>
    </w:p>
    <w:p w14:paraId="7E41C951" w14:textId="14AB8CEE" w:rsidR="002A6BF3" w:rsidRPr="00F375D4" w:rsidRDefault="00543264" w:rsidP="00F375D4">
      <w:pPr>
        <w:autoSpaceDE w:val="0"/>
        <w:autoSpaceDN w:val="0"/>
        <w:adjustRightInd w:val="0"/>
        <w:spacing w:after="0" w:line="240" w:lineRule="auto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 w:rsidRPr="002A6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F3" w:rsidRPr="002A6BF3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7" w:history="1">
        <w:r w:rsidR="002A6BF3" w:rsidRPr="00F375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32 пункта 3 статьи 333.35</w:t>
        </w:r>
      </w:hyperlink>
      <w:r w:rsidR="002A6BF3" w:rsidRPr="00F37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hyperlink r:id="rId8" w:history="1">
        <w:r w:rsidR="002A6BF3" w:rsidRPr="00F375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 статьи 9</w:t>
        </w:r>
      </w:hyperlink>
      <w:r w:rsidR="002A6BF3" w:rsidRPr="002A6BF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375D4">
        <w:rPr>
          <w:rFonts w:ascii="Times New Roman" w:hAnsi="Times New Roman" w:cs="Times New Roman"/>
          <w:sz w:val="24"/>
          <w:szCs w:val="24"/>
        </w:rPr>
        <w:t>0</w:t>
      </w:r>
      <w:r w:rsidR="002A6BF3" w:rsidRPr="002A6BF3">
        <w:rPr>
          <w:rFonts w:ascii="Times New Roman" w:hAnsi="Times New Roman" w:cs="Times New Roman"/>
          <w:sz w:val="24"/>
          <w:szCs w:val="24"/>
        </w:rPr>
        <w:t>8</w:t>
      </w:r>
      <w:r w:rsidR="00F375D4">
        <w:rPr>
          <w:rFonts w:ascii="Times New Roman" w:hAnsi="Times New Roman" w:cs="Times New Roman"/>
          <w:sz w:val="24"/>
          <w:szCs w:val="24"/>
        </w:rPr>
        <w:t>.08.</w:t>
      </w:r>
      <w:r w:rsidR="002A6BF3" w:rsidRPr="002A6BF3">
        <w:rPr>
          <w:rFonts w:ascii="Times New Roman" w:hAnsi="Times New Roman" w:cs="Times New Roman"/>
          <w:sz w:val="24"/>
          <w:szCs w:val="24"/>
        </w:rPr>
        <w:t xml:space="preserve">2001 </w:t>
      </w:r>
      <w:r w:rsidR="00F375D4">
        <w:rPr>
          <w:rFonts w:ascii="Times New Roman" w:hAnsi="Times New Roman" w:cs="Times New Roman"/>
          <w:sz w:val="24"/>
          <w:szCs w:val="24"/>
        </w:rPr>
        <w:t>№</w:t>
      </w:r>
      <w:r w:rsidR="002A6BF3" w:rsidRPr="002A6BF3">
        <w:rPr>
          <w:rFonts w:ascii="Times New Roman" w:hAnsi="Times New Roman" w:cs="Times New Roman"/>
          <w:sz w:val="24"/>
          <w:szCs w:val="24"/>
        </w:rPr>
        <w:t xml:space="preserve"> 129-ФЗ "О государственной регистрации юридических лиц и индивидуальных предпринимателей" с </w:t>
      </w:r>
      <w:r w:rsidR="00F375D4">
        <w:rPr>
          <w:rFonts w:ascii="Times New Roman" w:hAnsi="Times New Roman" w:cs="Times New Roman"/>
          <w:sz w:val="24"/>
          <w:szCs w:val="24"/>
        </w:rPr>
        <w:t>0</w:t>
      </w:r>
      <w:r w:rsidR="002A6BF3" w:rsidRPr="002A6BF3">
        <w:rPr>
          <w:rFonts w:ascii="Times New Roman" w:hAnsi="Times New Roman" w:cs="Times New Roman"/>
          <w:sz w:val="24"/>
          <w:szCs w:val="24"/>
        </w:rPr>
        <w:t>1</w:t>
      </w:r>
      <w:r w:rsidR="00F375D4">
        <w:rPr>
          <w:rFonts w:ascii="Times New Roman" w:hAnsi="Times New Roman" w:cs="Times New Roman"/>
          <w:sz w:val="24"/>
          <w:szCs w:val="24"/>
        </w:rPr>
        <w:t>.01.2</w:t>
      </w:r>
      <w:r w:rsidR="002A6BF3" w:rsidRPr="002A6BF3">
        <w:rPr>
          <w:rFonts w:ascii="Times New Roman" w:hAnsi="Times New Roman" w:cs="Times New Roman"/>
          <w:sz w:val="24"/>
          <w:szCs w:val="24"/>
        </w:rPr>
        <w:t>019 государственная пошлина при государственной регистрации юридических лиц и индивидуальных предпринимателей не уплачивается при направлении документов в регистрирующий орган заявителем в форме электронных документов через сайт ФНС России или Единый портал государственных и муниципальных услуг, а также при направлении документов в регистрирующий орган через МФЦ или нотариуса</w:t>
      </w:r>
      <w:r w:rsidR="002A6BF3">
        <w:rPr>
          <w:rFonts w:ascii="Times New Roman" w:hAnsi="Times New Roman" w:cs="Times New Roman"/>
          <w:sz w:val="24"/>
          <w:szCs w:val="24"/>
        </w:rPr>
        <w:t xml:space="preserve"> (</w:t>
      </w:r>
      <w:r w:rsidR="00F375D4">
        <w:rPr>
          <w:rFonts w:ascii="Times New Roman" w:hAnsi="Times New Roman" w:cs="Times New Roman"/>
          <w:sz w:val="24"/>
          <w:szCs w:val="24"/>
        </w:rPr>
        <w:t>Письмо ФНС России от 18.07.2019 № ГД-4-19/14001</w:t>
      </w:r>
      <w:r w:rsidR="00F375D4" w:rsidRPr="00F375D4">
        <w:rPr>
          <w:rFonts w:ascii="Times New Roman" w:hAnsi="Times New Roman" w:cs="Times New Roman"/>
          <w:sz w:val="24"/>
          <w:szCs w:val="24"/>
        </w:rPr>
        <w:t>@</w:t>
      </w:r>
      <w:r w:rsidR="00F375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32" w:type="dxa"/>
        <w:tblInd w:w="-1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3"/>
        <w:gridCol w:w="1842"/>
      </w:tblGrid>
      <w:tr w:rsidR="00C63032" w:rsidRPr="0098244A" w14:paraId="4854E808" w14:textId="77777777" w:rsidTr="00BE24B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E1768E9" w14:textId="77777777" w:rsidR="00C63032" w:rsidRPr="0098244A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14:paraId="132095B4" w14:textId="77777777" w:rsidR="00C63032" w:rsidRPr="0098244A" w:rsidRDefault="00C63032" w:rsidP="0059336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41BD2F6" w14:textId="77777777" w:rsidR="00C63032" w:rsidRPr="0098244A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Виды </w:t>
            </w:r>
          </w:p>
          <w:p w14:paraId="1A790687" w14:textId="77777777" w:rsidR="00C63032" w:rsidRPr="0098244A" w:rsidRDefault="00C63032" w:rsidP="0059336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регистрационных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FFC36BF" w14:textId="77777777" w:rsidR="00C63032" w:rsidRPr="0098244A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Размеры </w:t>
            </w:r>
          </w:p>
          <w:p w14:paraId="79CCFEB9" w14:textId="77777777" w:rsidR="00C63032" w:rsidRPr="0098244A" w:rsidRDefault="00C63032" w:rsidP="0059336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государственной пошлины</w:t>
            </w:r>
          </w:p>
        </w:tc>
      </w:tr>
      <w:tr w:rsidR="00C63032" w:rsidRPr="0098244A" w14:paraId="4967A73D" w14:textId="77777777" w:rsidTr="007D6FCC">
        <w:trPr>
          <w:trHeight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C56593D" w14:textId="77777777" w:rsidR="00C63032" w:rsidRPr="00703987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7AA6D4D" w14:textId="77777777" w:rsidR="00C63032" w:rsidRPr="00295FC2" w:rsidRDefault="00C63032" w:rsidP="0059336D">
            <w:pPr>
              <w:autoSpaceDE w:val="0"/>
              <w:autoSpaceDN w:val="0"/>
              <w:adjustRightInd w:val="0"/>
              <w:spacing w:after="0" w:line="240" w:lineRule="auto"/>
              <w:ind w:left="137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002FEB6F" w14:textId="2076B232" w:rsidR="00C63032" w:rsidRPr="0098244A" w:rsidRDefault="00C63032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рублей</w:t>
            </w:r>
            <w:r w:rsidRPr="00BE2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C63032" w:rsidRPr="0098244A" w14:paraId="04F48A5C" w14:textId="77777777" w:rsidTr="007D6FCC">
        <w:trPr>
          <w:trHeight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887A58E" w14:textId="77777777" w:rsidR="00C63032" w:rsidRPr="00703987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6E70B01" w14:textId="77777777" w:rsidR="00C63032" w:rsidRDefault="00C63032" w:rsidP="0059336D">
            <w:pPr>
              <w:autoSpaceDE w:val="0"/>
              <w:autoSpaceDN w:val="0"/>
              <w:adjustRightInd w:val="0"/>
              <w:spacing w:after="0" w:line="240" w:lineRule="auto"/>
              <w:ind w:left="137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 - 20% размера государственной пошлины, установленного подпунктом 1 пункта 1 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атьи</w:t>
            </w:r>
            <w:r w:rsidRPr="00DE35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333.33 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89E1E13" w14:textId="3C67C240" w:rsidR="00C63032" w:rsidRDefault="00C63032" w:rsidP="007D6FCC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рублей</w:t>
            </w:r>
            <w:r w:rsidRPr="00BE2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63032" w:rsidRPr="0098244A" w14:paraId="6397ECF7" w14:textId="77777777" w:rsidTr="007D6FCC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46C9B87" w14:textId="77777777" w:rsidR="00C63032" w:rsidRPr="00703987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597550C" w14:textId="77777777" w:rsidR="00C63032" w:rsidRPr="00295FC2" w:rsidRDefault="00C63032" w:rsidP="0059336D">
            <w:pPr>
              <w:autoSpaceDE w:val="0"/>
              <w:autoSpaceDN w:val="0"/>
              <w:adjustRightInd w:val="0"/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физического лица в качестве индивидуального предпринимателя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9A68061" w14:textId="7393E77D" w:rsidR="00C63032" w:rsidRPr="0098244A" w:rsidRDefault="00C63032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Pr="00BE24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BE2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C63032" w:rsidRPr="0098244A" w14:paraId="4320CABC" w14:textId="77777777" w:rsidTr="007D6FCC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66AB6DE" w14:textId="77777777" w:rsidR="00C63032" w:rsidRPr="00703987" w:rsidRDefault="00C63032" w:rsidP="005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6F63525" w14:textId="77777777" w:rsidR="00C63032" w:rsidRPr="00295FC2" w:rsidRDefault="00C63032" w:rsidP="0059336D">
            <w:pPr>
              <w:spacing w:after="0"/>
              <w:ind w:left="136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регистрация прекращения физическим лицом деятельности в качестве индивидуального предпринимателя - </w:t>
            </w:r>
            <w:r w:rsidRPr="0002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  <w:r w:rsidRPr="00295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государственной пошлины, установленного подпунктом 6 пункта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</w:t>
            </w:r>
            <w:r w:rsidRPr="0029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 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E61A5C2" w14:textId="0C24A93D" w:rsidR="00C63032" w:rsidRPr="0098244A" w:rsidRDefault="00C63032" w:rsidP="007D6FCC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160 </w:t>
            </w:r>
            <w:r w:rsidRPr="00BE24B1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  <w:r w:rsidRPr="00BE24B1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4"/>
            </w:r>
          </w:p>
        </w:tc>
      </w:tr>
    </w:tbl>
    <w:p w14:paraId="1F5D8004" w14:textId="77777777" w:rsidR="00C63032" w:rsidRDefault="00C63032" w:rsidP="00BE24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63032" w:rsidSect="0054326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809D" w14:textId="77777777" w:rsidR="00BB43FF" w:rsidRDefault="00BB43FF" w:rsidP="003E3281">
      <w:pPr>
        <w:spacing w:after="0" w:line="240" w:lineRule="auto"/>
      </w:pPr>
      <w:r>
        <w:separator/>
      </w:r>
    </w:p>
  </w:endnote>
  <w:endnote w:type="continuationSeparator" w:id="0">
    <w:p w14:paraId="06F927B5" w14:textId="77777777" w:rsidR="00BB43FF" w:rsidRDefault="00BB43FF" w:rsidP="003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1977" w14:textId="77777777" w:rsidR="00BB43FF" w:rsidRDefault="00BB43FF" w:rsidP="003E3281">
      <w:pPr>
        <w:spacing w:after="0" w:line="240" w:lineRule="auto"/>
      </w:pPr>
      <w:r>
        <w:separator/>
      </w:r>
    </w:p>
  </w:footnote>
  <w:footnote w:type="continuationSeparator" w:id="0">
    <w:p w14:paraId="1E4921EA" w14:textId="77777777" w:rsidR="00BB43FF" w:rsidRDefault="00BB43FF" w:rsidP="003E3281">
      <w:pPr>
        <w:spacing w:after="0" w:line="240" w:lineRule="auto"/>
      </w:pPr>
      <w:r>
        <w:continuationSeparator/>
      </w:r>
    </w:p>
  </w:footnote>
  <w:footnote w:id="1">
    <w:p w14:paraId="7069919A" w14:textId="4AFE64CC" w:rsidR="00C63032" w:rsidRPr="0010547E" w:rsidRDefault="00C63032" w:rsidP="00C63032">
      <w:pPr>
        <w:pStyle w:val="a3"/>
        <w:rPr>
          <w:color w:val="000000" w:themeColor="text1"/>
        </w:rPr>
      </w:pPr>
      <w:r w:rsidRPr="0010547E">
        <w:rPr>
          <w:rStyle w:val="a5"/>
          <w:color w:val="000000" w:themeColor="text1"/>
        </w:rPr>
        <w:t>1</w:t>
      </w:r>
      <w:r w:rsidRPr="0010547E">
        <w:rPr>
          <w:color w:val="000000" w:themeColor="text1"/>
        </w:rPr>
        <w:t xml:space="preserve"> Подпункт 1 пункта 1 статьи 333.33 Налогового кодекса РФ</w:t>
      </w:r>
    </w:p>
  </w:footnote>
  <w:footnote w:id="2">
    <w:p w14:paraId="1D03A307" w14:textId="371F3955" w:rsidR="00C63032" w:rsidRPr="0010547E" w:rsidRDefault="00C63032" w:rsidP="00C63032">
      <w:pPr>
        <w:pStyle w:val="a3"/>
        <w:rPr>
          <w:color w:val="000000" w:themeColor="text1"/>
        </w:rPr>
      </w:pPr>
      <w:r w:rsidRPr="0010547E">
        <w:rPr>
          <w:rStyle w:val="a5"/>
          <w:color w:val="000000" w:themeColor="text1"/>
        </w:rPr>
        <w:t>2</w:t>
      </w:r>
      <w:r w:rsidRPr="0010547E">
        <w:rPr>
          <w:color w:val="000000" w:themeColor="text1"/>
        </w:rPr>
        <w:t xml:space="preserve"> Подпункт 3 пункта 1 статьи 333.33 Налогового кодекса РФ</w:t>
      </w:r>
    </w:p>
  </w:footnote>
  <w:footnote w:id="3">
    <w:p w14:paraId="2F92148B" w14:textId="1AC0E9FC" w:rsidR="00C63032" w:rsidRPr="0010547E" w:rsidRDefault="00C63032" w:rsidP="00C63032">
      <w:pPr>
        <w:pStyle w:val="a3"/>
        <w:rPr>
          <w:color w:val="000000" w:themeColor="text1"/>
        </w:rPr>
      </w:pPr>
      <w:r w:rsidRPr="0010547E">
        <w:rPr>
          <w:rStyle w:val="a5"/>
          <w:color w:val="000000" w:themeColor="text1"/>
        </w:rPr>
        <w:t>3</w:t>
      </w:r>
      <w:r w:rsidRPr="0010547E">
        <w:rPr>
          <w:color w:val="000000" w:themeColor="text1"/>
        </w:rPr>
        <w:t xml:space="preserve"> Подпункт 6 пункта 1 статьи 333.33 Налогового кодекса РФ</w:t>
      </w:r>
    </w:p>
  </w:footnote>
  <w:footnote w:id="4">
    <w:p w14:paraId="30AE49C6" w14:textId="2F509172" w:rsidR="00C63032" w:rsidRPr="00A50013" w:rsidRDefault="0010547E" w:rsidP="005432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0547E">
        <w:rPr>
          <w:rStyle w:val="a5"/>
          <w:color w:val="000000" w:themeColor="text1"/>
        </w:rPr>
        <w:t>4</w:t>
      </w:r>
      <w:r w:rsidR="00C63032" w:rsidRPr="0010547E">
        <w:rPr>
          <w:color w:val="000000" w:themeColor="text1"/>
        </w:rPr>
        <w:t xml:space="preserve"> Подпункт 7 пункта 1 статьи 333.33 Налогового кодекса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2"/>
    <w:rsid w:val="00012C68"/>
    <w:rsid w:val="00022E44"/>
    <w:rsid w:val="00032EED"/>
    <w:rsid w:val="0007770A"/>
    <w:rsid w:val="000908CD"/>
    <w:rsid w:val="0010547E"/>
    <w:rsid w:val="001C7E88"/>
    <w:rsid w:val="00295FC2"/>
    <w:rsid w:val="002A6BF3"/>
    <w:rsid w:val="003E3281"/>
    <w:rsid w:val="00437C7B"/>
    <w:rsid w:val="00525DC1"/>
    <w:rsid w:val="00543264"/>
    <w:rsid w:val="00703987"/>
    <w:rsid w:val="00704FBD"/>
    <w:rsid w:val="00707788"/>
    <w:rsid w:val="007A4FE2"/>
    <w:rsid w:val="007D6FCC"/>
    <w:rsid w:val="008A115A"/>
    <w:rsid w:val="008B529B"/>
    <w:rsid w:val="0098244A"/>
    <w:rsid w:val="00A50013"/>
    <w:rsid w:val="00B76D85"/>
    <w:rsid w:val="00BB43FF"/>
    <w:rsid w:val="00BD757A"/>
    <w:rsid w:val="00BE24B1"/>
    <w:rsid w:val="00BE476A"/>
    <w:rsid w:val="00C63032"/>
    <w:rsid w:val="00CC0F33"/>
    <w:rsid w:val="00DE35C4"/>
    <w:rsid w:val="00F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B01"/>
  <w15:docId w15:val="{8C0F0075-BABF-4A40-AEB3-A20E8CF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3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E32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76863D2947031035CE2E56D6A3B011C50995BEB0273D83EC5549C48C5596782310C633139618DFE23FCED532644C3AEAF15480H3Y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476863D2947031035CE2E56D6A3B011C70F95BFB3273D83EC5549C48C5596782310C334149E4885F23B87803E7A4D26F4F14A803136HFY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4263-33D9-46F3-8870-4845D90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Инф2</cp:lastModifiedBy>
  <cp:revision>4</cp:revision>
  <cp:lastPrinted>2021-02-01T09:03:00Z</cp:lastPrinted>
  <dcterms:created xsi:type="dcterms:W3CDTF">2021-02-01T09:51:00Z</dcterms:created>
  <dcterms:modified xsi:type="dcterms:W3CDTF">2021-02-17T11:21:00Z</dcterms:modified>
</cp:coreProperties>
</file>