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311C" w14:textId="77777777" w:rsidR="008F7C34" w:rsidRPr="004F1628" w:rsidRDefault="00903D23" w:rsidP="008F7C34">
      <w:pPr>
        <w:jc w:val="center"/>
        <w:rPr>
          <w:rFonts w:ascii="Times New Roman" w:hAnsi="Times New Roman" w:cs="Times New Roman"/>
          <w:b/>
          <w:color w:val="C45911" w:themeColor="accent2" w:themeShade="BF"/>
          <w:sz w:val="28"/>
          <w:szCs w:val="28"/>
        </w:rPr>
      </w:pPr>
      <w:r w:rsidRPr="004F1628">
        <w:rPr>
          <w:rFonts w:ascii="Times New Roman" w:hAnsi="Times New Roman" w:cs="Times New Roman"/>
          <w:b/>
          <w:color w:val="C45911" w:themeColor="accent2" w:themeShade="BF"/>
          <w:sz w:val="28"/>
          <w:szCs w:val="28"/>
        </w:rPr>
        <w:t xml:space="preserve">Информация </w:t>
      </w:r>
    </w:p>
    <w:p w14:paraId="6F77C899" w14:textId="77777777" w:rsidR="00903D23" w:rsidRPr="004F1628" w:rsidRDefault="00903D23" w:rsidP="0022397A">
      <w:pPr>
        <w:jc w:val="center"/>
        <w:rPr>
          <w:rFonts w:ascii="Times New Roman" w:hAnsi="Times New Roman" w:cs="Times New Roman"/>
          <w:b/>
          <w:color w:val="C45911" w:themeColor="accent2" w:themeShade="BF"/>
          <w:sz w:val="28"/>
          <w:szCs w:val="28"/>
        </w:rPr>
      </w:pPr>
      <w:r w:rsidRPr="004F1628">
        <w:rPr>
          <w:rFonts w:ascii="Times New Roman" w:hAnsi="Times New Roman" w:cs="Times New Roman"/>
          <w:b/>
          <w:color w:val="C45911" w:themeColor="accent2" w:themeShade="BF"/>
          <w:sz w:val="28"/>
          <w:szCs w:val="28"/>
        </w:rPr>
        <w:t>о порядке возмещения вреда, причиненного заявителю в результате ненадлежащего исполнения либо неисполнения МФЦ или его работниками обязанностей</w:t>
      </w:r>
    </w:p>
    <w:p w14:paraId="61579615" w14:textId="77777777" w:rsidR="00903D23" w:rsidRPr="004F1628" w:rsidRDefault="00903D23" w:rsidP="00D201C4">
      <w:pPr>
        <w:ind w:firstLine="851"/>
        <w:jc w:val="both"/>
        <w:rPr>
          <w:rFonts w:ascii="Times New Roman" w:hAnsi="Times New Roman" w:cs="Times New Roman"/>
          <w:b/>
          <w:bCs/>
          <w:i/>
          <w:iCs/>
          <w:sz w:val="28"/>
          <w:szCs w:val="28"/>
        </w:rPr>
      </w:pPr>
    </w:p>
    <w:p w14:paraId="7825913F" w14:textId="4156CD7A" w:rsidR="00903D23" w:rsidRPr="004F1628" w:rsidRDefault="00903D23" w:rsidP="004F1628">
      <w:pPr>
        <w:ind w:firstLine="851"/>
        <w:jc w:val="both"/>
        <w:rPr>
          <w:rFonts w:ascii="Times New Roman" w:hAnsi="Times New Roman" w:cs="Times New Roman"/>
          <w:b/>
          <w:bCs/>
          <w:i/>
          <w:iCs/>
          <w:sz w:val="28"/>
          <w:szCs w:val="28"/>
        </w:rPr>
      </w:pPr>
      <w:r w:rsidRPr="004F1628">
        <w:rPr>
          <w:rFonts w:ascii="Times New Roman" w:hAnsi="Times New Roman" w:cs="Times New Roman"/>
          <w:b/>
          <w:bCs/>
          <w:i/>
          <w:iCs/>
          <w:sz w:val="28"/>
          <w:szCs w:val="28"/>
        </w:rPr>
        <w:t xml:space="preserve">Пункты </w:t>
      </w:r>
      <w:r w:rsidR="007E1D12" w:rsidRPr="004F1628">
        <w:rPr>
          <w:rFonts w:ascii="Times New Roman" w:hAnsi="Times New Roman" w:cs="Times New Roman"/>
          <w:b/>
          <w:bCs/>
          <w:i/>
          <w:iCs/>
          <w:sz w:val="28"/>
          <w:szCs w:val="28"/>
        </w:rPr>
        <w:t>5,</w:t>
      </w:r>
      <w:r w:rsidRPr="004F1628">
        <w:rPr>
          <w:rFonts w:ascii="Times New Roman" w:hAnsi="Times New Roman" w:cs="Times New Roman"/>
          <w:b/>
          <w:bCs/>
          <w:i/>
          <w:iCs/>
          <w:sz w:val="28"/>
          <w:szCs w:val="28"/>
        </w:rPr>
        <w:t xml:space="preserve">6,7 статьи </w:t>
      </w:r>
      <w:proofErr w:type="gramStart"/>
      <w:r w:rsidRPr="004F1628">
        <w:rPr>
          <w:rFonts w:ascii="Times New Roman" w:hAnsi="Times New Roman" w:cs="Times New Roman"/>
          <w:b/>
          <w:bCs/>
          <w:i/>
          <w:iCs/>
          <w:sz w:val="28"/>
          <w:szCs w:val="28"/>
        </w:rPr>
        <w:t>16 </w:t>
      </w:r>
      <w:r w:rsidR="004F1628">
        <w:rPr>
          <w:rFonts w:ascii="Times New Roman" w:hAnsi="Times New Roman" w:cs="Times New Roman"/>
          <w:b/>
          <w:bCs/>
          <w:i/>
          <w:iCs/>
          <w:sz w:val="28"/>
          <w:szCs w:val="28"/>
        </w:rPr>
        <w:t xml:space="preserve"> </w:t>
      </w:r>
      <w:r w:rsidR="004F1628" w:rsidRPr="004F1628">
        <w:rPr>
          <w:rFonts w:ascii="Times New Roman" w:hAnsi="Times New Roman" w:cs="Times New Roman"/>
          <w:b/>
          <w:bCs/>
          <w:i/>
          <w:iCs/>
          <w:sz w:val="28"/>
          <w:szCs w:val="28"/>
        </w:rPr>
        <w:t>Федеральн</w:t>
      </w:r>
      <w:r w:rsidR="004F1628">
        <w:rPr>
          <w:rFonts w:ascii="Times New Roman" w:hAnsi="Times New Roman" w:cs="Times New Roman"/>
          <w:b/>
          <w:bCs/>
          <w:i/>
          <w:iCs/>
          <w:sz w:val="28"/>
          <w:szCs w:val="28"/>
        </w:rPr>
        <w:t>ого</w:t>
      </w:r>
      <w:proofErr w:type="gramEnd"/>
      <w:r w:rsidR="004F1628" w:rsidRPr="004F1628">
        <w:rPr>
          <w:rFonts w:ascii="Times New Roman" w:hAnsi="Times New Roman" w:cs="Times New Roman"/>
          <w:b/>
          <w:bCs/>
          <w:i/>
          <w:iCs/>
          <w:sz w:val="28"/>
          <w:szCs w:val="28"/>
        </w:rPr>
        <w:t xml:space="preserve"> закон</w:t>
      </w:r>
      <w:r w:rsidR="004F1628">
        <w:rPr>
          <w:rFonts w:ascii="Times New Roman" w:hAnsi="Times New Roman" w:cs="Times New Roman"/>
          <w:b/>
          <w:bCs/>
          <w:i/>
          <w:iCs/>
          <w:sz w:val="28"/>
          <w:szCs w:val="28"/>
        </w:rPr>
        <w:t>а</w:t>
      </w:r>
      <w:r w:rsidR="004F1628" w:rsidRPr="004F1628">
        <w:rPr>
          <w:rFonts w:ascii="Times New Roman" w:hAnsi="Times New Roman" w:cs="Times New Roman"/>
          <w:b/>
          <w:bCs/>
          <w:i/>
          <w:iCs/>
          <w:sz w:val="28"/>
          <w:szCs w:val="28"/>
        </w:rPr>
        <w:t xml:space="preserve"> от 27.07.2010 </w:t>
      </w:r>
      <w:r w:rsidR="004F1628">
        <w:rPr>
          <w:rFonts w:ascii="Times New Roman" w:hAnsi="Times New Roman" w:cs="Times New Roman"/>
          <w:b/>
          <w:bCs/>
          <w:i/>
          <w:iCs/>
          <w:sz w:val="28"/>
          <w:szCs w:val="28"/>
        </w:rPr>
        <w:t>№</w:t>
      </w:r>
      <w:r w:rsidR="004F1628" w:rsidRPr="004F1628">
        <w:rPr>
          <w:rFonts w:ascii="Times New Roman" w:hAnsi="Times New Roman" w:cs="Times New Roman"/>
          <w:b/>
          <w:bCs/>
          <w:i/>
          <w:iCs/>
          <w:sz w:val="28"/>
          <w:szCs w:val="28"/>
        </w:rPr>
        <w:t xml:space="preserve"> 210-ФЗ</w:t>
      </w:r>
      <w:r w:rsidR="004F1628">
        <w:rPr>
          <w:rFonts w:ascii="Times New Roman" w:hAnsi="Times New Roman" w:cs="Times New Roman"/>
          <w:b/>
          <w:bCs/>
          <w:i/>
          <w:iCs/>
          <w:sz w:val="28"/>
          <w:szCs w:val="28"/>
        </w:rPr>
        <w:t xml:space="preserve"> «</w:t>
      </w:r>
      <w:r w:rsidR="004F1628" w:rsidRPr="004F1628">
        <w:rPr>
          <w:rFonts w:ascii="Times New Roman" w:hAnsi="Times New Roman" w:cs="Times New Roman"/>
          <w:b/>
          <w:bCs/>
          <w:i/>
          <w:iCs/>
          <w:sz w:val="28"/>
          <w:szCs w:val="28"/>
        </w:rPr>
        <w:t>Об организации предоставления государственных и муниципальных услуг</w:t>
      </w:r>
      <w:r w:rsidR="004F1628">
        <w:rPr>
          <w:rFonts w:ascii="Times New Roman" w:hAnsi="Times New Roman" w:cs="Times New Roman"/>
          <w:b/>
          <w:bCs/>
          <w:i/>
          <w:iCs/>
          <w:sz w:val="28"/>
          <w:szCs w:val="28"/>
        </w:rPr>
        <w:t>»</w:t>
      </w:r>
    </w:p>
    <w:p w14:paraId="5442141F" w14:textId="77777777" w:rsidR="000E0A6C" w:rsidRPr="004F1628" w:rsidRDefault="000E0A6C" w:rsidP="000E0A6C">
      <w:pPr>
        <w:autoSpaceDE w:val="0"/>
        <w:autoSpaceDN w:val="0"/>
        <w:adjustRightInd w:val="0"/>
        <w:ind w:firstLine="540"/>
        <w:jc w:val="both"/>
        <w:rPr>
          <w:rFonts w:ascii="Times New Roman" w:hAnsi="Times New Roman" w:cs="Times New Roman"/>
          <w:b/>
          <w:bCs/>
          <w:sz w:val="28"/>
          <w:szCs w:val="28"/>
        </w:rPr>
      </w:pPr>
    </w:p>
    <w:p w14:paraId="76E51082"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14:paraId="4CB75492"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30343CEE"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5F1252C5"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5CFE4760"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20518BA"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38924BCC"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6703D267" w14:textId="4ACD7834" w:rsidR="00903D23"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14:paraId="478934DD" w14:textId="77777777" w:rsidR="004F1628" w:rsidRPr="004F1628" w:rsidRDefault="004F1628" w:rsidP="004F1628">
      <w:pPr>
        <w:ind w:firstLine="851"/>
        <w:jc w:val="both"/>
        <w:rPr>
          <w:rFonts w:ascii="Times New Roman" w:hAnsi="Times New Roman" w:cs="Times New Roman"/>
          <w:sz w:val="28"/>
          <w:szCs w:val="28"/>
        </w:rPr>
      </w:pPr>
    </w:p>
    <w:p w14:paraId="18ABA47E" w14:textId="77777777" w:rsidR="00903D23" w:rsidRPr="004F1628" w:rsidRDefault="00903D23" w:rsidP="00D201C4">
      <w:pPr>
        <w:ind w:firstLine="851"/>
        <w:jc w:val="both"/>
        <w:rPr>
          <w:rFonts w:ascii="Times New Roman" w:hAnsi="Times New Roman" w:cs="Times New Roman"/>
          <w:b/>
          <w:bCs/>
          <w:i/>
          <w:iCs/>
          <w:sz w:val="28"/>
          <w:szCs w:val="28"/>
        </w:rPr>
      </w:pPr>
      <w:r w:rsidRPr="004F1628">
        <w:rPr>
          <w:rFonts w:ascii="Times New Roman" w:hAnsi="Times New Roman" w:cs="Times New Roman"/>
          <w:b/>
          <w:bCs/>
          <w:i/>
          <w:iCs/>
          <w:sz w:val="28"/>
          <w:szCs w:val="28"/>
        </w:rPr>
        <w:t>Глава 59 ГК РФ Обязательства вследствие причинения вреда</w:t>
      </w:r>
    </w:p>
    <w:p w14:paraId="0BD23EE8" w14:textId="77777777" w:rsidR="00903D23" w:rsidRPr="004F1628" w:rsidRDefault="00903D23" w:rsidP="00D201C4">
      <w:pPr>
        <w:ind w:firstLine="851"/>
        <w:jc w:val="both"/>
        <w:rPr>
          <w:rFonts w:ascii="Times New Roman" w:hAnsi="Times New Roman" w:cs="Times New Roman"/>
          <w:b/>
          <w:bCs/>
          <w:i/>
          <w:iCs/>
          <w:sz w:val="28"/>
          <w:szCs w:val="28"/>
        </w:rPr>
      </w:pPr>
    </w:p>
    <w:p w14:paraId="367A84A0"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Статья 1064.</w:t>
      </w:r>
      <w:r w:rsidRPr="004F1628">
        <w:rPr>
          <w:rFonts w:ascii="Times New Roman" w:hAnsi="Times New Roman" w:cs="Times New Roman"/>
          <w:sz w:val="28"/>
          <w:szCs w:val="28"/>
        </w:rPr>
        <w:t xml:space="preserve"> Общие основания ответственности за причинение вреда</w:t>
      </w:r>
    </w:p>
    <w:p w14:paraId="326E5395" w14:textId="77777777" w:rsidR="004F1628" w:rsidRDefault="004F1628" w:rsidP="004F1628">
      <w:pPr>
        <w:ind w:firstLine="851"/>
        <w:jc w:val="both"/>
        <w:rPr>
          <w:rFonts w:ascii="Times New Roman" w:hAnsi="Times New Roman" w:cs="Times New Roman"/>
          <w:sz w:val="28"/>
          <w:szCs w:val="28"/>
        </w:rPr>
      </w:pPr>
    </w:p>
    <w:p w14:paraId="153EBFCD" w14:textId="25CC8746"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2350CE80"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Законом обязанность возмещения вреда может быть возложена на лицо, не являющееся причинителем вреда.</w:t>
      </w:r>
    </w:p>
    <w:p w14:paraId="6E0ED2B9"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49B6F553"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14:paraId="0AEE3D35"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3. Вред, причиненный правомерными действиями, подлежит возмещению в случаях, предусмотренных законом.</w:t>
      </w:r>
    </w:p>
    <w:p w14:paraId="70AEDBBD"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14:paraId="299E937B" w14:textId="77777777" w:rsidR="004F1628" w:rsidRDefault="004F1628" w:rsidP="004F1628">
      <w:pPr>
        <w:ind w:firstLine="851"/>
        <w:jc w:val="both"/>
        <w:rPr>
          <w:rFonts w:ascii="Times New Roman" w:hAnsi="Times New Roman" w:cs="Times New Roman"/>
          <w:sz w:val="28"/>
          <w:szCs w:val="28"/>
        </w:rPr>
      </w:pPr>
    </w:p>
    <w:p w14:paraId="7F30D86B" w14:textId="4D895C16"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Статья 1068.</w:t>
      </w:r>
      <w:r w:rsidRPr="004F1628">
        <w:rPr>
          <w:rFonts w:ascii="Times New Roman" w:hAnsi="Times New Roman" w:cs="Times New Roman"/>
          <w:sz w:val="28"/>
          <w:szCs w:val="28"/>
        </w:rPr>
        <w:t xml:space="preserve"> Ответственность юридического лица или гражданина за вред, причиненный его работником</w:t>
      </w:r>
    </w:p>
    <w:p w14:paraId="05F767B6" w14:textId="77777777" w:rsidR="004F1628" w:rsidRDefault="004F1628" w:rsidP="004F1628">
      <w:pPr>
        <w:ind w:firstLine="851"/>
        <w:jc w:val="both"/>
        <w:rPr>
          <w:rFonts w:ascii="Times New Roman" w:hAnsi="Times New Roman" w:cs="Times New Roman"/>
          <w:sz w:val="28"/>
          <w:szCs w:val="28"/>
        </w:rPr>
      </w:pPr>
    </w:p>
    <w:p w14:paraId="0FEB7D55" w14:textId="438CA735"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1. Юридическое лицо либо гражданин возмещает вред, причиненный его работником при исполнении трудовых (служебных, должностных) обязанностей.</w:t>
      </w:r>
    </w:p>
    <w:p w14:paraId="5833CE1D"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lastRenderedPageBreak/>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14:paraId="56771D21" w14:textId="7F526138" w:rsid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14:paraId="166892B7" w14:textId="77777777" w:rsidR="004F1628" w:rsidRPr="004F1628" w:rsidRDefault="004F1628" w:rsidP="004F1628">
      <w:pPr>
        <w:ind w:firstLine="851"/>
        <w:jc w:val="both"/>
        <w:rPr>
          <w:rFonts w:ascii="Times New Roman" w:hAnsi="Times New Roman" w:cs="Times New Roman"/>
          <w:sz w:val="28"/>
          <w:szCs w:val="28"/>
        </w:rPr>
      </w:pPr>
    </w:p>
    <w:p w14:paraId="32A558BA"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Статья 1069.</w:t>
      </w:r>
      <w:r w:rsidRPr="004F1628">
        <w:rPr>
          <w:rFonts w:ascii="Times New Roman" w:hAnsi="Times New Roman" w:cs="Times New Roman"/>
          <w:sz w:val="28"/>
          <w:szCs w:val="28"/>
        </w:rPr>
        <w:t xml:space="preserve"> Ответственность за вред, причиненный государственными органами, органами местного самоуправления, а также их должностными лицами</w:t>
      </w:r>
    </w:p>
    <w:p w14:paraId="2640B951" w14:textId="77777777" w:rsidR="004F1628" w:rsidRDefault="004F1628" w:rsidP="004F1628">
      <w:pPr>
        <w:ind w:firstLine="851"/>
        <w:jc w:val="both"/>
        <w:rPr>
          <w:rFonts w:ascii="Times New Roman" w:hAnsi="Times New Roman" w:cs="Times New Roman"/>
          <w:sz w:val="28"/>
          <w:szCs w:val="28"/>
        </w:rPr>
      </w:pPr>
    </w:p>
    <w:p w14:paraId="0C4993F7" w14:textId="44D12336"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w:t>
      </w:r>
      <w:proofErr w:type="gramStart"/>
      <w:r w:rsidRPr="004F1628">
        <w:rPr>
          <w:rFonts w:ascii="Times New Roman" w:hAnsi="Times New Roman" w:cs="Times New Roman"/>
          <w:sz w:val="28"/>
          <w:szCs w:val="28"/>
        </w:rPr>
        <w:t>в результате издания</w:t>
      </w:r>
      <w:proofErr w:type="gramEnd"/>
      <w:r w:rsidRPr="004F1628">
        <w:rPr>
          <w:rFonts w:ascii="Times New Roman" w:hAnsi="Times New Roman" w:cs="Times New Roman"/>
          <w:sz w:val="28"/>
          <w:szCs w:val="28"/>
        </w:rPr>
        <w:t xml:space="preserve">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7F254322" w14:textId="77777777" w:rsidR="004F1628" w:rsidRDefault="004F1628" w:rsidP="004F1628">
      <w:pPr>
        <w:ind w:firstLine="851"/>
        <w:jc w:val="both"/>
        <w:rPr>
          <w:rFonts w:ascii="Times New Roman" w:hAnsi="Times New Roman" w:cs="Times New Roman"/>
          <w:sz w:val="28"/>
          <w:szCs w:val="28"/>
        </w:rPr>
      </w:pPr>
    </w:p>
    <w:p w14:paraId="7DBE2DA3" w14:textId="1C122514"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Статья 1072.</w:t>
      </w:r>
      <w:r w:rsidRPr="004F1628">
        <w:rPr>
          <w:rFonts w:ascii="Times New Roman" w:hAnsi="Times New Roman" w:cs="Times New Roman"/>
          <w:sz w:val="28"/>
          <w:szCs w:val="28"/>
        </w:rPr>
        <w:t xml:space="preserve"> Возмещение вреда лицом, застраховавшим свою ответственность</w:t>
      </w:r>
    </w:p>
    <w:p w14:paraId="73623350" w14:textId="77777777" w:rsidR="004F1628" w:rsidRDefault="004F1628" w:rsidP="004F1628">
      <w:pPr>
        <w:ind w:firstLine="851"/>
        <w:jc w:val="both"/>
        <w:rPr>
          <w:rFonts w:ascii="Times New Roman" w:hAnsi="Times New Roman" w:cs="Times New Roman"/>
          <w:sz w:val="28"/>
          <w:szCs w:val="28"/>
        </w:rPr>
      </w:pPr>
    </w:p>
    <w:p w14:paraId="03E9CE4A" w14:textId="538D6B82"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4D4ED850" w14:textId="77777777" w:rsidR="004F1628" w:rsidRDefault="004F1628" w:rsidP="004F1628">
      <w:pPr>
        <w:ind w:firstLine="851"/>
        <w:jc w:val="both"/>
        <w:rPr>
          <w:rFonts w:ascii="Times New Roman" w:hAnsi="Times New Roman" w:cs="Times New Roman"/>
          <w:sz w:val="28"/>
          <w:szCs w:val="28"/>
        </w:rPr>
      </w:pPr>
    </w:p>
    <w:p w14:paraId="3B9B9AF7" w14:textId="19578325"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Статья 1080.</w:t>
      </w:r>
      <w:r w:rsidRPr="004F1628">
        <w:rPr>
          <w:rFonts w:ascii="Times New Roman" w:hAnsi="Times New Roman" w:cs="Times New Roman"/>
          <w:sz w:val="28"/>
          <w:szCs w:val="28"/>
        </w:rPr>
        <w:t xml:space="preserve"> Ответственность за совместно причиненный вред</w:t>
      </w:r>
    </w:p>
    <w:p w14:paraId="36CB3DE3" w14:textId="77777777" w:rsidR="004F1628" w:rsidRDefault="004F1628" w:rsidP="004F1628">
      <w:pPr>
        <w:ind w:firstLine="851"/>
        <w:jc w:val="both"/>
        <w:rPr>
          <w:rFonts w:ascii="Times New Roman" w:hAnsi="Times New Roman" w:cs="Times New Roman"/>
          <w:sz w:val="28"/>
          <w:szCs w:val="28"/>
        </w:rPr>
      </w:pPr>
    </w:p>
    <w:p w14:paraId="5B94C467" w14:textId="64CD65E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Лица, совместно причинившие вред, отвечают перед потерпевшим солидарно.</w:t>
      </w:r>
    </w:p>
    <w:p w14:paraId="753F98FA"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14:paraId="23DCAECD"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w:t>
      </w:r>
      <w:r w:rsidRPr="004F1628">
        <w:rPr>
          <w:rFonts w:ascii="Times New Roman" w:hAnsi="Times New Roman" w:cs="Times New Roman"/>
          <w:sz w:val="28"/>
          <w:szCs w:val="28"/>
        </w:rPr>
        <w:lastRenderedPageBreak/>
        <w:t>Указанное правило не освобождает непосредственного причинителя вреда от возмещения вреда.</w:t>
      </w:r>
    </w:p>
    <w:p w14:paraId="04BD6C5D" w14:textId="77777777" w:rsidR="004F1628" w:rsidRDefault="004F1628" w:rsidP="004F1628">
      <w:pPr>
        <w:ind w:firstLine="851"/>
        <w:jc w:val="both"/>
        <w:rPr>
          <w:rFonts w:ascii="Times New Roman" w:hAnsi="Times New Roman" w:cs="Times New Roman"/>
          <w:sz w:val="28"/>
          <w:szCs w:val="28"/>
        </w:rPr>
      </w:pPr>
    </w:p>
    <w:p w14:paraId="642AAB3D" w14:textId="2E1207AE"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Статья 1081.</w:t>
      </w:r>
      <w:r w:rsidRPr="004F1628">
        <w:rPr>
          <w:rFonts w:ascii="Times New Roman" w:hAnsi="Times New Roman" w:cs="Times New Roman"/>
          <w:sz w:val="28"/>
          <w:szCs w:val="28"/>
        </w:rPr>
        <w:t xml:space="preserve"> Право регресса к лицу, причинившему вред</w:t>
      </w:r>
    </w:p>
    <w:p w14:paraId="1003E124" w14:textId="77777777" w:rsidR="004F1628" w:rsidRDefault="004F1628" w:rsidP="004F1628">
      <w:pPr>
        <w:ind w:firstLine="851"/>
        <w:jc w:val="both"/>
        <w:rPr>
          <w:rFonts w:ascii="Times New Roman" w:hAnsi="Times New Roman" w:cs="Times New Roman"/>
          <w:sz w:val="28"/>
          <w:szCs w:val="28"/>
        </w:rPr>
      </w:pPr>
    </w:p>
    <w:p w14:paraId="53F828E9" w14:textId="71F2F091"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14:paraId="7246661B"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14:paraId="11C8167E"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14:paraId="3F74BF5E"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14:paraId="7CDE5C20"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4. Лица, возместившие вред по основаниям, указанным в статьях 1073 - 1076 настоящего Кодекса, не имеют права регресса к лицу, причинившему вред.</w:t>
      </w:r>
    </w:p>
    <w:p w14:paraId="70702E9E" w14:textId="77777777" w:rsidR="004F1628" w:rsidRDefault="004F1628" w:rsidP="004F1628">
      <w:pPr>
        <w:ind w:firstLine="851"/>
        <w:jc w:val="both"/>
        <w:rPr>
          <w:rFonts w:ascii="Times New Roman" w:hAnsi="Times New Roman" w:cs="Times New Roman"/>
          <w:sz w:val="28"/>
          <w:szCs w:val="28"/>
        </w:rPr>
      </w:pPr>
    </w:p>
    <w:p w14:paraId="798135CD" w14:textId="7FE0DC4B"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Статья 1082.</w:t>
      </w:r>
      <w:r w:rsidRPr="004F1628">
        <w:rPr>
          <w:rFonts w:ascii="Times New Roman" w:hAnsi="Times New Roman" w:cs="Times New Roman"/>
          <w:sz w:val="28"/>
          <w:szCs w:val="28"/>
        </w:rPr>
        <w:t xml:space="preserve"> Способы возмещения вреда</w:t>
      </w:r>
    </w:p>
    <w:p w14:paraId="514689B2" w14:textId="77777777" w:rsidR="004F1628" w:rsidRDefault="004F1628" w:rsidP="004F1628">
      <w:pPr>
        <w:ind w:firstLine="851"/>
        <w:jc w:val="both"/>
        <w:rPr>
          <w:rFonts w:ascii="Times New Roman" w:hAnsi="Times New Roman" w:cs="Times New Roman"/>
          <w:sz w:val="28"/>
          <w:szCs w:val="28"/>
        </w:rPr>
      </w:pPr>
    </w:p>
    <w:p w14:paraId="6CF9F52D" w14:textId="1AB9498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14:paraId="7413E0EF" w14:textId="77777777" w:rsidR="004F1628" w:rsidRDefault="004F1628" w:rsidP="004F1628">
      <w:pPr>
        <w:ind w:firstLine="851"/>
        <w:jc w:val="both"/>
        <w:rPr>
          <w:rFonts w:ascii="Times New Roman" w:hAnsi="Times New Roman" w:cs="Times New Roman"/>
          <w:sz w:val="28"/>
          <w:szCs w:val="28"/>
        </w:rPr>
      </w:pPr>
    </w:p>
    <w:p w14:paraId="4C3FBB5B" w14:textId="1A1D60B6"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b/>
          <w:bCs/>
          <w:sz w:val="28"/>
          <w:szCs w:val="28"/>
        </w:rPr>
        <w:t xml:space="preserve">Статья 1083. </w:t>
      </w:r>
      <w:r w:rsidRPr="004F1628">
        <w:rPr>
          <w:rFonts w:ascii="Times New Roman" w:hAnsi="Times New Roman" w:cs="Times New Roman"/>
          <w:sz w:val="28"/>
          <w:szCs w:val="28"/>
        </w:rPr>
        <w:t>Учет вины потерпевшего и имущественного положения лица, причинившего вред</w:t>
      </w:r>
    </w:p>
    <w:p w14:paraId="286C2681" w14:textId="77777777" w:rsidR="004F1628" w:rsidRDefault="004F1628" w:rsidP="004F1628">
      <w:pPr>
        <w:ind w:firstLine="851"/>
        <w:jc w:val="both"/>
        <w:rPr>
          <w:rFonts w:ascii="Times New Roman" w:hAnsi="Times New Roman" w:cs="Times New Roman"/>
          <w:sz w:val="28"/>
          <w:szCs w:val="28"/>
        </w:rPr>
      </w:pPr>
    </w:p>
    <w:p w14:paraId="44035D36" w14:textId="39A92138"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1. Вред, возникший вследствие умысла потерпевшего, возмещению не подлежит.</w:t>
      </w:r>
    </w:p>
    <w:p w14:paraId="501BC193"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14:paraId="53DDFFE4"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lastRenderedPageBreak/>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14:paraId="06AE9F5B" w14:textId="77777777" w:rsidR="004F1628"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14:paraId="1068AEA3" w14:textId="74240B25" w:rsidR="00F754DE" w:rsidRPr="004F1628" w:rsidRDefault="004F1628" w:rsidP="004F1628">
      <w:pPr>
        <w:ind w:firstLine="851"/>
        <w:jc w:val="both"/>
        <w:rPr>
          <w:rFonts w:ascii="Times New Roman" w:hAnsi="Times New Roman" w:cs="Times New Roman"/>
          <w:sz w:val="28"/>
          <w:szCs w:val="28"/>
        </w:rPr>
      </w:pPr>
      <w:r w:rsidRPr="004F1628">
        <w:rPr>
          <w:rFonts w:ascii="Times New Roman" w:hAnsi="Times New Roman" w:cs="Times New Roman"/>
          <w:sz w:val="28"/>
          <w:szCs w:val="28"/>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sectPr w:rsidR="00F754DE" w:rsidRPr="004F1628" w:rsidSect="00E160D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23"/>
    <w:rsid w:val="000E0A6C"/>
    <w:rsid w:val="0022397A"/>
    <w:rsid w:val="002A257B"/>
    <w:rsid w:val="003B6803"/>
    <w:rsid w:val="004F1628"/>
    <w:rsid w:val="007E1D12"/>
    <w:rsid w:val="008F7C34"/>
    <w:rsid w:val="00903D23"/>
    <w:rsid w:val="0099709F"/>
    <w:rsid w:val="00AC5A5D"/>
    <w:rsid w:val="00D021C0"/>
    <w:rsid w:val="00D07C9F"/>
    <w:rsid w:val="00D201C4"/>
    <w:rsid w:val="00D914B8"/>
    <w:rsid w:val="00DC177D"/>
    <w:rsid w:val="00DE4ED9"/>
    <w:rsid w:val="00E160D5"/>
    <w:rsid w:val="00E47BEC"/>
    <w:rsid w:val="00F75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4631"/>
  <w15:docId w15:val="{AD2389D2-DE45-4670-976F-D7635757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D2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160D5"/>
    <w:rPr>
      <w:color w:val="106BBE"/>
    </w:rPr>
  </w:style>
  <w:style w:type="paragraph" w:customStyle="1" w:styleId="a4">
    <w:name w:val="Комментарий"/>
    <w:basedOn w:val="a"/>
    <w:next w:val="a"/>
    <w:uiPriority w:val="99"/>
    <w:rsid w:val="00E160D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E160D5"/>
    <w:rPr>
      <w:i/>
      <w:iCs/>
    </w:rPr>
  </w:style>
  <w:style w:type="character" w:styleId="a6">
    <w:name w:val="Hyperlink"/>
    <w:basedOn w:val="a0"/>
    <w:uiPriority w:val="99"/>
    <w:unhideWhenUsed/>
    <w:rsid w:val="00DE4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Исянова Полина Юрьевна</dc:creator>
  <cp:lastModifiedBy>NAUMOV_PC</cp:lastModifiedBy>
  <cp:revision>2</cp:revision>
  <dcterms:created xsi:type="dcterms:W3CDTF">2021-04-01T10:22:00Z</dcterms:created>
  <dcterms:modified xsi:type="dcterms:W3CDTF">2021-04-01T10:22:00Z</dcterms:modified>
</cp:coreProperties>
</file>